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VIDAL BARRERA CESAR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VIDAL BARRERA CESAR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