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VALENZUELA RODRIGUEZ MARCO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VALENZUELA RODRIGUEZ MARCO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