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GARCIA ALDO MAURICIO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COORD. DE DERECHO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GARCIA ALDO MAURICIO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