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ZARATE CALDERON LAURA MARGARITA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DIRECTOR ODONTOLOGIA T. MATUTINO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47</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N/A</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 </w:t>
      </w:r>
      <w:r w:rsidR="003F6EA4">
        <w:rPr>
          <w:rFonts w:ascii="Century Gothic" w:hAnsi="Century Gothic"/>
          <w:b/>
          <w:color w:val="1F497D" w:themeColor="text2"/>
          <w:sz w:val="22"/>
          <w:szCs w:val="22"/>
        </w:rPr>
        <w:t xml:space="preserve"> </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DIRECTOR ODONTOLOGIA T. MATUTINO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01 DE FEBRERO DEL 2008</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29 DE FEBRERO DEL 2008</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DIRECTOR ODONTOLOGIA T. MATUTINO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01 DE FEBRERO DEL 2008</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ZARATE CALDERON LAURA MARGARITA.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