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VILLARREAL MARTINEZ,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9890171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AVE. PRIMAVERA 2772 INT 58.COL. PARQUES DEL BOSQUE. TLAQUEPAQUE, JAL.  CP 45234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VIMJ7008035U1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VIMJ700803HNLLRR04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VILLARREAL MARTINEZ,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SEO/SEM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