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CERVANTES, MA.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PEJ288599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VICL911001FK7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VICL911001MJCLRS14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CERVANTES, MA.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