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ALFONSO ALEJANDRO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ALFONSO ALEJANDRO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GASTRONOMÍA Y GESTIÓN DE NEGOCIOS CULINARIOS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TRONCO COMUN LICENCIATURA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