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VALENZUELA GODOY, JUAN PEDRO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VAGJ851104MJ8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VAGJ851104HSRLDN04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VALENZUELA GODOY, JUAN PEDRO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DISPOSITIVOS MÓVILES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CIRCUITOS ELÉCTRICOS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2023-05-15 - 2023-07-01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TELEFONIA Y VIDEO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COMPILADORES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