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Y DESARROLLO ECONOMICO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Y DESARROLLO ECONOMICO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