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Y DESARROLLO ECONOMICO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