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TOLEDO LUIS JUAN, BRENDA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12188782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LORENZO BARCELATA 1919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TOLB9310274L8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TOLB931027MJCLSR08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TOLEDO LUIS JUAN, BRENDA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MÉDICO VETERINARIO ZOOTECNISTA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2024-01-22 - 2024-05-17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