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SEPULVEDA CARRANCO, REBECA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PEJ230603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Av.Rio Blanco Sur 1295 int. 275. Colonia Parques de Tesistán III. CP 45200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SECR760715RH1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SECR760715MDFPRB16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SEPULVEDA CARRANCO, REBECA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 y Virología 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 y Virología 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 y Virología 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 y Virología 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 y Virología 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