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ROSAS RAMIREZ, CARLOS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13434937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GENOVA 1135 CONDOMINO ASTORIAS CALLE FLORA 163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RORC851014MZ5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RORC851014HJCSMR00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ROSAS RAMIREZ, CARLOS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aplicada a la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aplicada a la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