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RAMIREZ, CARLOS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13434937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GENOVA 1135 CONDOMINO ASTORIAS CALLE FLORA 163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RORC851014MZ5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RORC851014HJCSMR00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RAMIREZ, CARLOS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2024-09-17 - 2024-12-13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DE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