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RODRIGUEZ TOVAR ROSALBA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4810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ROTR750313MJCDVS07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ROTR750313JI2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RODRIGUEZ TOVAR ROSALBA.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