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GONZALEZ, ANA GEORGINA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 INGENIERIA BIOMEDICA,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3524027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la Luna 500 Residencial Elite Solares 45019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ROGA760306ER8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ROGA760306MDFDNN09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GONZALEZ, ANA GEORGINA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BIOMÉDICA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ANATOMIA/MORFOLOGIA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BIOMÉDICA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ANATOMIA/MORFOLOGIA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BIOMÉDICA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ANATOMIA/MORFOLOGIA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