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RIOS CORDERO,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8331372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ALVA 1192 61 ALVA RESD PASEO ALBORADA VALLE IMPERIAL C.P. 45134 ZAPOPAN,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RICJ8605197P0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RICJ860519HPLSRN15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RIOS CORDERO,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ELECTRICAS DE COMUNICACIONES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Y NORMATIVIDAD EN OBRAS CIVILES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DE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REDES ELECTRICAS DE COMUNICACIONES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CONSTRUCCION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