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CORDERO,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8331372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ALVA 1192 61 ALVA RESD PASEO ALBORADA VALLE IMPERIAL C.P. 45134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RICJ8605197P0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RICJ860519HPLSRN15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CORDERO,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ELECTRICAS DE COMUNICACIONES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ELECTRICAS DE COMUNICACIONES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