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REYNOSO MONTEJO, VICENTE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10674518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SAN PEDRO 537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RESS920831M98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REMV930113HSRYNC03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REYNOSO MONTEJO, VICENTE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FUTBOL FEMENIL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2022-08-15 - 2023-01-25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