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REAL GONZALEZ IVAN ALEJANDRO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PROMOTOR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Calzada de los Álamos #311, Interior C5 CIUDAD GRANJA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45010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REGI990615HJCLNV04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REGI990615LY8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PROMOTOR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25 DE ENERO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22 DE FEBRERO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PROMOTOR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25 DE ENERO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REAL GONZALEZ IVAN ALEJANDRO.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