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TEJEDA ELADIO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DEPORTES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CIRCUITOS SAN MIGUEL #508 HACIENDAS SAN MIGUEL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RATE681208HJCMJL02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RATE681208A96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DEPORTES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DEPORTES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TEJEDA ELADIO.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