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PLAZOLA HERNANDEZ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DOCENTE TIEMPO COMPLETO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JOSE ROLON 1730 UNIVERSITARIA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44840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PAHA920212HJCLRL07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PAHA920212JK4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DOCENTE TIEMPO COMPLETO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12 DE DICIEMBRE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09 DE ENERO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DOCENTE TIEMPO COMPLETO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VEINTIDOS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12 DE DICIEMBRE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PLAZOLA HERNANDEZ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