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CHECO FERNANDEZ, GRACIEL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84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FG690809R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FG690809MDFC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ECO FERNANDEZ, GRACIEL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