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OSORIO GARCIA JANETH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719 STA MERCEDES LA CASITA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OOGJ980831MJCSRN00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OOGJ980831KP5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OSORIO GARCIA JANETH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