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GARCIA, YVETH MARLENE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11981792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ALTAVISTA 9855 INT. 35. COL ALTAVISTA RESIDENCIAL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OIGY8902284MA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OIGY890228MDFRRV05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GARCIA, YVETH MARLENE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2024-08-23 - 2024-08-23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2024-12-14 - 2024-12-14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