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ORTEGA FELIX BETRIZ ARELY</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COMMUNITY MANAGER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DEL PIRUL INT. 122 ALTUS BOSQUES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OEFB940325MJCRLT06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OEFB940325154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COMMUNITY MANAGER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COMMUNITY MANAGER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ORTEGA FELIX BETRIZ ARELY.</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