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NUÑEZ VAZQUEZ, CARLOS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NUVC83010697A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NUVC830106HJCXSR00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NUÑEZ VAZQUEZ, CARLOS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2024-03-01 - 2024-03-01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2024-03-15 - 2024-03-15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2024-04-05 - 2024-04-05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2024-04-19 - 2024-04-19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2024-05-03 - 2024-05-03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2024-05-17 - 2024-05-17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2024-02-24 - 2024-02-24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PROPEDÉUTICO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2024-02-17 - 2024-02-17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2024-03-02 - 2024-03-02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2024-03-09 - 2024-03-09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2024-03-16 - 2024-03-16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2024-05-25 - 2024-05-25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2024-07-13 - 2024-07-13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2024-06-15 - 2024-06-15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2024-06-29 - 2024-06-29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