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NICOLAS BAUTISTA ISMAEL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JARDINERO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MANZANA 6 SANTA LUCIA</w:t>
      </w:r>
      <w:r w:rsidR="003F6EA4">
        <w:rPr>
          <w:rFonts w:ascii="Century Gothic" w:hAnsi="Century Gothic"/>
          <w:b/>
          <w:color w:val="1F497D" w:themeColor="text2"/>
          <w:sz w:val="22"/>
          <w:szCs w:val="22"/>
        </w:rPr>
        <w:t xml:space="preserve"> OAXACA</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NIBI860617HOCCTS05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NIBI8606177H7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JARDINERO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08 DE MARZO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05 DE ABRIL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JARDINERO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08 DE MARZO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NICOLAS BAUTISTA ISMAEL.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