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OCHOA, VICTOR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12414622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MILPAS 17 LOS OLIVOS II SAN SEBASTIANITO, 4560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MUOV8109263X9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MUOV810926HJCXCC04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OCHOA, VICTOR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EN ENSAMBLADOR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LAS REDES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SISTEMAS DIGITALES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