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MERCADO SANCHEZ MARIA DEL CARMEN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BONSAI 20 VICENTE GUERRERO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MESC671113MJCRNR00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MESC671113CB9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MERCADO SANCHEZ MARIA DEL CARMEN.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