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MERCADO SANCHEZ MARIA DEL CARMEN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CONTROL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PRIV BONSAI 20 VICENTE GUERRERO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MESC671113MJCRNR00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MESC671113CB9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CONTROL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05 DE DICIEMBRE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02 DE ENERO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CONTROL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05 DE DICIEMBRE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MERCADO SANCHEZ MARIA DEL CARMEN.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