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SAN CARLOS 1195-11 COL. VILLAS DEL IXTEPETE C.P 45236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MEGG6505017X5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MEGG650501MJCRNB01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CONSULTORIA EN COMUNICACION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