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MEJIA GONZALEZ EDUARDO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INGENIERIAS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ALFREDO CARRASCO 2961 SAN RAFAEL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44810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MEGE800930HJCJND02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MEGE800930P60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INGENIERIAS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28 DE MAYO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25 DE JUNIO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INGENIERIAS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$ 16,000.00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DIECISEIS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28 DE MAYO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ALFONSO ALEJANDRO ROMERO FRAUSTO</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MEJIA GONZALEZ EDUARDO.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