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FRIAS JOSE CARLOS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GIMNACIO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HUERTO 290 LA PERLA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MAFC960313HJCRRR03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MAFC960313HFA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GIMNACIO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GIMNACIO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FRIAS JOSE CARLOS.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