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RINCON, GONZALO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14028825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VALDEPEÑAS 50. INT. 130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LORG8201108E7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LORG820110HHGPNN08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RINCON, GONZALO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