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LOPEZ RINCON, GONZALO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14028825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VALDEPEÑAS 50. INT. 130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LORG8201108E7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LORG820110HHGPNN08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24 de Enero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29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LOPEZ RINCON, GONZALO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SISTÉMICA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2024-08-26 - 2025-01-24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SISTÉMICA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2024-08-26 - 2025-01-24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PRÁCTICAS DE BOVINOS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2024-08-26 - 2025-01-24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PRÁCTICAS DE BOVINOS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2024-08-26 - 2025-01-24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SISTÉMICA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2024-08-26 - 2025-01-24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SISTÉMICA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2024-08-26 - 2025-01-24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SISTÉMICA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2024-08-26 - 2025-01-24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SISTÉMICA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2024-08-26 - 2025-01-24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PRÁCTICAS DE BOVINOS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2024-08-26 - 2025-01-24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