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LOPEZ PEREZ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ALMACÉN ODONTOLOGIA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MEXICANArubi</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RUBI 113 BONANZA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45645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LOPA930712MJCPRL05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LOPA930712LP9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ALMACÉN ODONTOLOGIA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ALMACÉN ODONTOLOGIA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LOPEZ PEREZ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