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HURTADO LARA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FULL STACK</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18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GARDENIA 99 JARDINES DEL VERDE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45694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HULA031201HJCRRLA</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HULA031201VC7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FULL STACK</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FULL STACK</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HURTADO LARA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