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PINEDO LIZBETH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ODONTOLOGIA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PERDIZ 1507 MIRADOR DE SAN ISIDRO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HEPL981104MJCRNZ05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HEPL981104MY4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ODONTOLOGIA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ODONTOLOGIA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PINEDO LIZBETH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