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ORTIZ, GERARDO NATANAEL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11684306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BOSQUE DEL NAYAR NÚMERO 1, FRACCIONAMIENTO REAL DEL BOSQUE, XALISCO, NAYARIT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HEOG750930T38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HEOG750930HCLRRR02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ORTIZ, GERARDO NATANAEL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EL DISEÑO Y DESARROLLO DE SOFTWARE MIXTA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AVANZADO DE DISPOSITIVOS MÓVILES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SEGURIDAD EN LAS REDES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