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FRANCO,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EMILIO RABAZA 2221 COL. 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HEFC890716FV3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HEFC890716HJCRRR09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FRANCO,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