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FRANCO, CARLOS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EMILIO RABAZA 2221 COL. BLANCO Y CUELLAR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HEFC890716FV3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HEFC890716HJCRRR09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FRANCO, CARLOS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SEMIOLOGIA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SEMIOLOGIA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SEMIOLOGIA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SEMIOLOGIA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