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CASTILLO SARA JEZABEL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FERROCARRIL 3 LA GIGANTERA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HECS000101MJCRSRA8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HECS000101IM5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CASTILLO SARA JEZABEL.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