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GONZALEZ ROMAN, LAURA GABRIELA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ODONTOLOGIA,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EN TRAMITE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TRENTO 12 COL. FRACC BELCANTO TLAJOMULCO DE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GORL900928TL7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GORL900928MJCNMR09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Agosto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Enero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21  de  Octubre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GONZALEZ ROMAN, LAURA GABRIELA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ODONTOLOGÍA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HABILIDADES PROFESIONALES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2023-08-21 - 2023-12-09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ORTODONCIA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2024-01-12 - 2024-01-12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ORTODONCIA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2023-09-08 - 2023-09-09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ORTODONCIA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2023-12-15 - 2023-12-15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PROTOCOLO DE TESIS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2023-09-01 - 2023-09-02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ORTODONCIA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2023-12-01 - 2023-12-01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ORTODONCIA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2023-11-17 - 2023-11-17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ORTODONCIA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2023-11-03 - 2023-11-03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ORTODONCIA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2023-10-20 - 2023-10-20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ORTODONCIA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2023-10-06 - 2023-10-06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ORTODONCIA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CLINICA DE ORTODONCIA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6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2023-09-22 - 2023-09-22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IMAGENOLOGICO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2023-12-02 - 2023-12-02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IMAGENOLOGICO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2024-01-13 - 2024-01-13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IMAGENOLOGICO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2023-12-16 - 2023-12-16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IMAGENOLOGICO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2023-11-18 - 2023-11-18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IMAGENOLOGICO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2023-11-04 - 2023-11-04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IMAGENOLOGICO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2023-10-21 - 2023-10-21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IMAGENOLOGICO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2023-10-07 - 2023-10-07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IMAGENOLOGICO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2023-09-23 - 2023-09-23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DIAGNOSTICO RADIO IMAGENOLOGICO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2023-09-08 - 2023-09-09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MAESTRÍA EN PERIODONCIA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METODOLOGIA DE LA INVESTIGACION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$450.00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2024-1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2023-08-25 - 2023-08-26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