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GRYMES IÑIGO ALFONSO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CAGUAMA 2950 LOMA BONITA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45086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GOGI930914HJCNRX01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GOGI9309144A2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15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VEINTIDOS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15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GRYMES IÑIGO ALFONSO.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