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GONZALEZ BENAVIDEZ KERELIN AUREY</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DE ALMACEN T/V</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FCO. VAZQUEZ CORONADO 1987 LOPEZ DE LEGAZPI</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44950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GOBK980708MCMNNR09</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GOBK980708LL2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DE ALMACEN T/V</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07 DE FEBRERO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07 DE MARZO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DE ALMACEN T/V</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11:00 A 15:00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07 DE FEBRERO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GONZALEZ BENAVIDEZ KERELIN AUREY.</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