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ARDO OSUNA, ALIC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OA900623S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OA900623MS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RDO OSUNA, ALIC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