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RODRIGUEZ NESTOR DANIEL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PRIVADA FRESA 13 EL TIZATE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GARN940125HJCRDS05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GARN940125G20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RODRIGUEZ NESTOR DANIEL.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