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GARCIA ALDO MAURICIO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DERECHO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ANTONIO LARRAÑAGA 977 HUENTITAL EL ALTO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44390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GAGA791113HJCRRL05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GAGA791113RW5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DERECHO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16 DE ABRIL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14 DE MAYO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DERECHO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09:00 A 16:00 HORAS DE LUNES A JUEVES Y 13:00 A 21:00 HORAS DE VIERNES Y 07:00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16 DE ABRIL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GARCIA ALDO MAURICIO.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