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BARAJAS ALFREDO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CERRADA ALVARADO 1408 SEATTLE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GABA910421HJCRRL08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GABA910421KK5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BARAJAS ALFREDO.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